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природоохранного социально-образовательного проекта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5E1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Эколята</w:t>
      </w:r>
      <w:proofErr w:type="spellEnd"/>
      <w:r w:rsidRPr="005E1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дошколята»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формированию у детей дошкольного возраста</w:t>
      </w:r>
    </w:p>
    <w:p w:rsidR="005E11F4" w:rsidRDefault="005E11F4" w:rsidP="005E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экологической культуры и культуры </w:t>
      </w:r>
      <w:proofErr w:type="spellStart"/>
      <w:r w:rsidRPr="005E1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природолюбия</w:t>
      </w:r>
      <w:proofErr w:type="spellEnd"/>
    </w:p>
    <w:p w:rsidR="005E11F4" w:rsidRDefault="005E11F4" w:rsidP="005E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МБДОУ детский сад «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Золотинка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Иволгинск</w:t>
      </w:r>
      <w:proofErr w:type="spellEnd"/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5E11F4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Продолжительность проекта:</w:t>
      </w:r>
    </w:p>
    <w:p w:rsid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долгосрочный </w:t>
      </w:r>
      <w:r>
        <w:rPr>
          <w:rFonts w:ascii="Times New Roman" w:hAnsi="Times New Roman" w:cs="Times New Roman"/>
          <w:color w:val="000000"/>
          <w:sz w:val="24"/>
          <w:szCs w:val="24"/>
        </w:rPr>
        <w:t>(2019-2020учебный год)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5E11F4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Участники проекта: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Воспитанники  подготовительной группы « Полянка» 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Старший воспитатель, воспитатель группы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музыкальный руководитель, педагог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</w:t>
      </w:r>
      <w:proofErr w:type="gramEnd"/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/с «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Золотинка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5E11F4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Актуальность: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Одним из направлений развития государства и объединения многонационального</w:t>
      </w:r>
    </w:p>
    <w:p w:rsid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общества является патриотическое воспитание подрастающего поколения. 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Это одно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приоритетных направлений в системе образования России, способствующих формированию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подрастающего поколения патриотического сознания, готовности к выполнению гражданского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долга, важнейших конституционных обязанностей по защите интересов Родины.</w:t>
      </w:r>
    </w:p>
    <w:p w:rsid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Проявлением патриотизма также является любовь к природе своей малой родины, внимание,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забота и уважение к её животному и растительному миру. Эти чувства можно развить в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разностороннего экологического образования подрастающего поколения. 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Конечной целью такого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образования является формирование у человека нового экологического мышления, 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осознавать последствия своих действий по отношению к окружающей среде, умение жить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гармонии с природой.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В этом контексте суть одного из направлений патриотического воспитания состоит в том,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чтобы посеять и взрастить в душе ребёнка и подростка семена любви к родной природе, к родному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дому и семье, к истории и культуре страны, созданной трудами родных и близких людей, тех, 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зовут соотечественниками.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Воспитание любви к природе, её животному и растительному миру должно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осуществляться постоянно, потому что формирование отношения к стране и государству, где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живёт человек, начинается с детства.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Исследования в области дошкольной педагогики и психологии свидетельствуют о том,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именно в дошкольном возрасте закладываются базисные основы личности, начинается процесс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и формирования </w:t>
      </w:r>
      <w:proofErr w:type="spellStart"/>
      <w:r w:rsidRPr="005E11F4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 опыта.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Дошкольные образовательные организации, являясь начальным звеном системы</w:t>
      </w:r>
    </w:p>
    <w:p w:rsid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образования, призваны формировать у детей первичное представление об окружающем мире,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к родной природе, малой Родине, своему Отечеству. 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Проект «</w:t>
      </w:r>
      <w:proofErr w:type="spellStart"/>
      <w:r w:rsidRPr="005E11F4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5E11F4">
        <w:rPr>
          <w:rFonts w:ascii="Times New Roman" w:hAnsi="Times New Roman" w:cs="Times New Roman"/>
          <w:color w:val="000000"/>
          <w:sz w:val="24"/>
          <w:szCs w:val="24"/>
        </w:rPr>
        <w:t>–Дошколята»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является первым этапом общего процесса формирования экологической культуры ребёнка.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Природоохранный социально-образовательный проект «</w:t>
      </w:r>
      <w:proofErr w:type="spellStart"/>
      <w:r w:rsidRPr="005E11F4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 – Дошколята» является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новым инновационным инструментарием развития дополнительного образования </w:t>
      </w:r>
      <w:proofErr w:type="spellStart"/>
      <w:r w:rsidRPr="005E11F4">
        <w:rPr>
          <w:rFonts w:ascii="Times New Roman" w:hAnsi="Times New Roman" w:cs="Times New Roman"/>
          <w:color w:val="000000"/>
          <w:sz w:val="24"/>
          <w:szCs w:val="24"/>
        </w:rPr>
        <w:t>эколого</w:t>
      </w:r>
      <w:proofErr w:type="spellEnd"/>
      <w:r w:rsidRPr="005E11F4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биологической направленности в дошкольных образовательных организациях российских</w:t>
      </w:r>
    </w:p>
    <w:p w:rsidR="005E11F4" w:rsidRPr="005E11F4" w:rsidRDefault="005E11F4" w:rsidP="005E11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регионов.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5E11F4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Цель проекта: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Формирование у ребёнка богатого внутреннего мира и системы ценностных отношений к природе,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её животному и растительному миру, развитие внутренней потребности любви к природе и, как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следствие, бережного отношения к ней, воспитание у ребёнка культуры </w:t>
      </w:r>
      <w:proofErr w:type="spellStart"/>
      <w:r w:rsidRPr="005E11F4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5E11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5E11F4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Задачи проекта: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• дать ребёнку знания об окружающей его Природе, познакомить с разнообразием животного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растительного мира его малой родины, показать неповторимость, величие, силу и красоту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природы;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• способствовать развитию понимания ребёнком неразделимого единства человека и природы,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понимание общечеловеческой ценности природы;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• помочь ребёнку осознать необходимость сохранения, охраны и спасения природы </w:t>
      </w:r>
      <w:proofErr w:type="gramStart"/>
      <w:r w:rsidRPr="005E11F4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выживания на земле самого человека;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• расширить общий кругозор детей, способствовать развитию их творческих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способностей;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• помочь ребёнку самоопределиться в построении взаимоотношений с природой и окружающим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его миром;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• разработать и внедрить в учебно-воспитательный процесс </w:t>
      </w:r>
      <w:proofErr w:type="gramStart"/>
      <w:r w:rsidRPr="005E11F4">
        <w:rPr>
          <w:rFonts w:ascii="Times New Roman" w:hAnsi="Times New Roman" w:cs="Times New Roman"/>
          <w:color w:val="000000"/>
          <w:sz w:val="24"/>
          <w:szCs w:val="24"/>
        </w:rPr>
        <w:t>дошкольных</w:t>
      </w:r>
      <w:proofErr w:type="gramEnd"/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учреждений новых инновационных инструментариев, форм, методов, подходов и приёмов,</w:t>
      </w:r>
      <w:r w:rsidR="00B0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способных сформировать у ребёнка чувство любви, разносторонне-ценностное, бережное и</w:t>
      </w:r>
      <w:r w:rsidR="00B0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природе;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• способствовать воспитанию потребности принимать активное участие в природоохранной и</w:t>
      </w:r>
      <w:r w:rsidR="00B0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экологической деятельности.</w:t>
      </w:r>
    </w:p>
    <w:p w:rsidR="00B02D69" w:rsidRDefault="00B02D69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</w:pPr>
      <w:r w:rsidRPr="005E11F4">
        <w:rPr>
          <w:rFonts w:ascii="Times New Roman" w:hAnsi="Times New Roman" w:cs="Times New Roman"/>
          <w:b/>
          <w:bCs/>
          <w:i/>
          <w:iCs/>
          <w:color w:val="006600"/>
          <w:sz w:val="24"/>
          <w:szCs w:val="24"/>
        </w:rPr>
        <w:t>Прогнозируемые результаты: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 детей основ экологической культуры и культуры </w:t>
      </w:r>
      <w:proofErr w:type="spellStart"/>
      <w:r w:rsidRPr="005E11F4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5E11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• повышение общей культуры ребёнка;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• формирование у ребёнка духовно богатого внутреннего мира и системы ценностных отношений</w:t>
      </w:r>
      <w:r w:rsidR="00B0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к окружающей природной среде;</w:t>
      </w:r>
    </w:p>
    <w:p w:rsidR="005E11F4" w:rsidRPr="005E11F4" w:rsidRDefault="005E11F4" w:rsidP="005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• развитие в ребёнке внутренней потребности любви к природе, участию в природоохранной и</w:t>
      </w:r>
      <w:r w:rsidR="00B02D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1F4">
        <w:rPr>
          <w:rFonts w:ascii="Times New Roman" w:hAnsi="Times New Roman" w:cs="Times New Roman"/>
          <w:color w:val="000000"/>
          <w:sz w:val="24"/>
          <w:szCs w:val="24"/>
        </w:rPr>
        <w:t>экологической деятельности;</w:t>
      </w:r>
    </w:p>
    <w:p w:rsidR="005E11F4" w:rsidRPr="005E11F4" w:rsidRDefault="005E11F4" w:rsidP="005E11F4">
      <w:pPr>
        <w:rPr>
          <w:rFonts w:ascii="Times New Roman" w:hAnsi="Times New Roman" w:cs="Times New Roman"/>
          <w:sz w:val="24"/>
          <w:szCs w:val="24"/>
        </w:rPr>
      </w:pPr>
      <w:r w:rsidRPr="005E11F4">
        <w:rPr>
          <w:rFonts w:ascii="Times New Roman" w:hAnsi="Times New Roman" w:cs="Times New Roman"/>
          <w:color w:val="000000"/>
          <w:sz w:val="24"/>
          <w:szCs w:val="24"/>
        </w:rPr>
        <w:t>• расширение общего кругозора детей, развитие их творческих способностей.</w:t>
      </w:r>
    </w:p>
    <w:sectPr w:rsidR="005E11F4" w:rsidRPr="005E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11F4"/>
    <w:rsid w:val="005E11F4"/>
    <w:rsid w:val="00B0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2020-02-18T00:55:00Z</dcterms:created>
  <dcterms:modified xsi:type="dcterms:W3CDTF">2020-02-18T01:06:00Z</dcterms:modified>
</cp:coreProperties>
</file>